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7C224F">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7C224F">
              <w:rPr>
                <w:rFonts w:ascii="Arial Black" w:hAnsi="Arial Black"/>
                <w:color w:val="FFFFFF" w:themeColor="background1"/>
                <w:sz w:val="32"/>
              </w:rPr>
              <w:t>Three</w:t>
            </w:r>
            <w:r w:rsidR="006E4AA7">
              <w:rPr>
                <w:rFonts w:ascii="Arial Black" w:hAnsi="Arial Black"/>
                <w:color w:val="FFFFFF" w:themeColor="background1"/>
                <w:sz w:val="32"/>
              </w:rPr>
              <w:t xml:space="preserve"> – </w:t>
            </w:r>
            <w:r w:rsidR="007C224F">
              <w:rPr>
                <w:rFonts w:ascii="Arial Black" w:hAnsi="Arial Black"/>
                <w:color w:val="FFFFFF" w:themeColor="background1"/>
                <w:sz w:val="32"/>
              </w:rPr>
              <w:t>Spring</w:t>
            </w:r>
            <w:r w:rsidR="006E4AA7">
              <w:rPr>
                <w:rFonts w:ascii="Arial Black" w:hAnsi="Arial Black"/>
                <w:color w:val="FFFFFF" w:themeColor="background1"/>
                <w:sz w:val="32"/>
              </w:rPr>
              <w:t xml:space="preserve"> Termly </w:t>
            </w:r>
            <w:r>
              <w:rPr>
                <w:rFonts w:ascii="Arial Black" w:hAnsi="Arial Black"/>
                <w:color w:val="FFFFFF" w:themeColor="background1"/>
                <w:sz w:val="32"/>
              </w:rPr>
              <w:t>Overview</w:t>
            </w:r>
            <w:r w:rsidR="006E4AA7">
              <w:rPr>
                <w:rFonts w:ascii="Arial Black" w:hAnsi="Arial Black"/>
                <w:color w:val="FFFFFF" w:themeColor="background1"/>
                <w:sz w:val="32"/>
              </w:rPr>
              <w:t>: History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-348615</wp:posOffset>
                </wp:positionH>
                <wp:positionV relativeFrom="paragraph">
                  <wp:posOffset>85725</wp:posOffset>
                </wp:positionV>
                <wp:extent cx="10486390" cy="4917440"/>
                <wp:effectExtent l="0" t="0" r="10160" b="16510"/>
                <wp:wrapNone/>
                <wp:docPr id="17" name="Group 17"/>
                <wp:cNvGraphicFramePr/>
                <a:graphic xmlns:a="http://schemas.openxmlformats.org/drawingml/2006/main">
                  <a:graphicData uri="http://schemas.microsoft.com/office/word/2010/wordprocessingGroup">
                    <wpg:wgp>
                      <wpg:cNvGrpSpPr/>
                      <wpg:grpSpPr>
                        <a:xfrm>
                          <a:off x="0" y="0"/>
                          <a:ext cx="10486390" cy="4917440"/>
                          <a:chOff x="0" y="668717"/>
                          <a:chExt cx="10486741" cy="4918017"/>
                        </a:xfrm>
                      </wpg:grpSpPr>
                      <wpg:grpSp>
                        <wpg:cNvPr id="11" name="Group 11"/>
                        <wpg:cNvGrpSpPr/>
                        <wpg:grpSpPr>
                          <a:xfrm>
                            <a:off x="0" y="668717"/>
                            <a:ext cx="8989062" cy="4913376"/>
                            <a:chOff x="-308346" y="232832"/>
                            <a:chExt cx="8989091" cy="4913755"/>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Pr="006046C9" w:rsidRDefault="006046C9" w:rsidP="00705578">
                                <w:pPr>
                                  <w:spacing w:after="0" w:line="240" w:lineRule="auto"/>
                                  <w:jc w:val="center"/>
                                  <w:rPr>
                                    <w:rFonts w:ascii="Arial" w:hAnsi="Arial" w:cs="Arial"/>
                                    <w:b/>
                                  </w:rPr>
                                </w:pPr>
                                <w:r w:rsidRPr="006046C9">
                                  <w:rPr>
                                    <w:rFonts w:ascii="Arial" w:hAnsi="Arial" w:cs="Arial"/>
                                    <w:b/>
                                  </w:rPr>
                                  <w:t>How has our understanding of Ancient Egypt been influenced by key people?</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004C3822">
                                  <w:rPr>
                                    <w:rFonts w:ascii="Arial" w:hAnsi="Arial" w:cs="Arial"/>
                                  </w:rPr>
                                  <w:t>Magazine presentations</w:t>
                                </w:r>
                                <w:bookmarkStart w:id="0" w:name="_GoBack"/>
                                <w:bookmarkEnd w:id="0"/>
                              </w:p>
                              <w:p w:rsidR="00266AFD" w:rsidRPr="006E4AA7" w:rsidRDefault="00C47E2A" w:rsidP="00705578">
                                <w:pPr>
                                  <w:spacing w:after="0" w:line="240" w:lineRule="auto"/>
                                  <w:jc w:val="center"/>
                                  <w:rPr>
                                    <w:rFonts w:ascii="Arial" w:hAnsi="Arial" w:cs="Arial"/>
                                    <w:i/>
                                    <w:sz w:val="20"/>
                                  </w:rPr>
                                </w:pPr>
                                <w:r>
                                  <w:rPr>
                                    <w:rFonts w:ascii="Arial" w:hAnsi="Arial" w:cs="Arial"/>
                                    <w:i/>
                                    <w:sz w:val="20"/>
                                  </w:rPr>
                                  <w:t>A magazine showcasing interesting and important people and events from Ancient Egypt to be 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585739"/>
                              <a:chOff x="-308346" y="-323"/>
                              <a:chExt cx="8989091" cy="3585739"/>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Default="00266AFD" w:rsidP="00A96635">
                                  <w:pPr>
                                    <w:spacing w:after="0" w:line="240" w:lineRule="auto"/>
                                    <w:rPr>
                                      <w:rFonts w:ascii="Arial" w:hAnsi="Arial" w:cs="Arial"/>
                                      <w:sz w:val="20"/>
                                      <w:szCs w:val="20"/>
                                    </w:rPr>
                                  </w:pPr>
                                  <w:proofErr w:type="gramStart"/>
                                  <w:r w:rsidRPr="0015079C">
                                    <w:rPr>
                                      <w:rFonts w:ascii="Arial" w:hAnsi="Arial" w:cs="Arial"/>
                                      <w:sz w:val="20"/>
                                      <w:szCs w:val="20"/>
                                    </w:rPr>
                                    <w:t>1.K</w:t>
                                  </w:r>
                                  <w:proofErr w:type="gramEnd"/>
                                  <w:r w:rsidRPr="0015079C">
                                    <w:rPr>
                                      <w:rFonts w:ascii="Arial" w:hAnsi="Arial" w:cs="Arial"/>
                                      <w:sz w:val="20"/>
                                      <w:szCs w:val="20"/>
                                    </w:rPr>
                                    <w:t xml:space="preserve"> = knowledge. Show question and ask what we already know. Record on display as well as on p2 of Theme Folders</w:t>
                                  </w:r>
                                  <w:r w:rsidR="004C3822">
                                    <w:rPr>
                                      <w:rFonts w:ascii="Arial" w:hAnsi="Arial" w:cs="Arial"/>
                                      <w:sz w:val="20"/>
                                      <w:szCs w:val="20"/>
                                    </w:rPr>
                                    <w:t>, added to over time</w:t>
                                  </w:r>
                                  <w:r w:rsidRPr="0015079C">
                                    <w:rPr>
                                      <w:rFonts w:ascii="Arial" w:hAnsi="Arial" w:cs="Arial"/>
                                      <w:sz w:val="20"/>
                                      <w:szCs w:val="20"/>
                                    </w:rPr>
                                    <w:t>.</w:t>
                                  </w:r>
                                </w:p>
                                <w:p w:rsidR="0015079C" w:rsidRPr="0015079C" w:rsidRDefault="0015079C"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6"/>
                              </a:xfrm>
                              <a:prstGeom prst="rect">
                                <a:avLst/>
                              </a:prstGeom>
                              <a:solidFill>
                                <a:sysClr val="window" lastClr="FFFFFF"/>
                              </a:solidFill>
                              <a:ln w="6350">
                                <a:solidFill>
                                  <a:prstClr val="black"/>
                                </a:solidFill>
                              </a:ln>
                            </wps:spPr>
                            <wps:txb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FD767F" w:rsidRDefault="007C1AAE">
                                  <w:pPr>
                                    <w:rPr>
                                      <w:rFonts w:ascii="Arial" w:hAnsi="Arial" w:cs="Arial"/>
                                      <w:sz w:val="20"/>
                                      <w:szCs w:val="20"/>
                                    </w:rPr>
                                  </w:pPr>
                                  <w:r w:rsidRPr="0015079C">
                                    <w:rPr>
                                      <w:rFonts w:ascii="Arial" w:hAnsi="Arial" w:cs="Arial"/>
                                      <w:sz w:val="20"/>
                                      <w:szCs w:val="20"/>
                                    </w:rPr>
                                    <w:t xml:space="preserve">2. </w:t>
                                  </w:r>
                                  <w:r w:rsidR="00FD767F">
                                    <w:rPr>
                                      <w:rFonts w:ascii="Arial" w:hAnsi="Arial" w:cs="Arial"/>
                                      <w:sz w:val="20"/>
                                      <w:szCs w:val="20"/>
                                    </w:rPr>
                                    <w:t>Order events chronologically.</w:t>
                                  </w:r>
                                </w:p>
                                <w:p w:rsidR="00266AFD" w:rsidRPr="004C3822" w:rsidRDefault="007C1AAE">
                                  <w:pPr>
                                    <w:rPr>
                                      <w:rFonts w:ascii="Arial" w:hAnsi="Arial" w:cs="Arial"/>
                                      <w:sz w:val="20"/>
                                      <w:szCs w:val="20"/>
                                    </w:rPr>
                                  </w:pPr>
                                  <w:r w:rsidRPr="0015079C">
                                    <w:rPr>
                                      <w:rFonts w:ascii="Arial" w:hAnsi="Arial" w:cs="Arial"/>
                                      <w:sz w:val="20"/>
                                      <w:szCs w:val="20"/>
                                    </w:rPr>
                                    <w:t>Timelines</w:t>
                                  </w:r>
                                  <w:r w:rsidR="00266AFD" w:rsidRPr="0015079C">
                                    <w:rPr>
                                      <w:rFonts w:ascii="Arial" w:hAnsi="Arial" w:cs="Arial"/>
                                      <w:sz w:val="20"/>
                                      <w:szCs w:val="20"/>
                                    </w:rPr>
                                    <w:t xml:space="preserve"> – p</w:t>
                                  </w:r>
                                  <w:r w:rsidR="004C3822">
                                    <w:rPr>
                                      <w:rFonts w:ascii="Arial" w:hAnsi="Arial" w:cs="Arial"/>
                                      <w:sz w:val="20"/>
                                      <w:szCs w:val="20"/>
                                    </w:rPr>
                                    <w:t>utting Ancient Egyptians against previously taught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563779"/>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Default="004C3822" w:rsidP="00A96635">
                                  <w:pPr>
                                    <w:spacing w:after="0" w:line="240" w:lineRule="auto"/>
                                    <w:rPr>
                                      <w:rFonts w:ascii="Arial" w:hAnsi="Arial" w:cs="Arial"/>
                                      <w:sz w:val="20"/>
                                      <w:szCs w:val="20"/>
                                    </w:rPr>
                                  </w:pPr>
                                  <w:r>
                                    <w:rPr>
                                      <w:rFonts w:ascii="Arial" w:hAnsi="Arial" w:cs="Arial"/>
                                      <w:sz w:val="20"/>
                                      <w:szCs w:val="20"/>
                                    </w:rPr>
                                    <w:t>Workshop at Weston Park – Mummification.</w:t>
                                  </w:r>
                                </w:p>
                                <w:p w:rsidR="00FD767F" w:rsidRDefault="00FD767F" w:rsidP="00A96635">
                                  <w:pPr>
                                    <w:spacing w:after="0" w:line="240" w:lineRule="auto"/>
                                    <w:rPr>
                                      <w:rFonts w:ascii="Arial" w:hAnsi="Arial" w:cs="Arial"/>
                                      <w:sz w:val="20"/>
                                      <w:szCs w:val="20"/>
                                    </w:rPr>
                                  </w:pPr>
                                </w:p>
                                <w:p w:rsidR="00FD767F" w:rsidRDefault="00FD767F" w:rsidP="00FD767F">
                                  <w:pPr>
                                    <w:spacing w:after="0" w:line="240" w:lineRule="auto"/>
                                    <w:jc w:val="center"/>
                                    <w:rPr>
                                      <w:rFonts w:ascii="Arial" w:hAnsi="Arial" w:cs="Arial"/>
                                      <w:sz w:val="20"/>
                                      <w:szCs w:val="20"/>
                                    </w:rPr>
                                  </w:pPr>
                                  <w:r>
                                    <w:rPr>
                                      <w:rFonts w:ascii="Arial" w:hAnsi="Arial" w:cs="Arial"/>
                                      <w:sz w:val="20"/>
                                      <w:szCs w:val="20"/>
                                    </w:rPr>
                                    <w:t>Or</w:t>
                                  </w:r>
                                </w:p>
                                <w:p w:rsidR="004C3822" w:rsidRDefault="004C3822" w:rsidP="00A96635">
                                  <w:pPr>
                                    <w:spacing w:after="0" w:line="240" w:lineRule="auto"/>
                                    <w:rPr>
                                      <w:rFonts w:ascii="Arial" w:hAnsi="Arial" w:cs="Arial"/>
                                      <w:sz w:val="20"/>
                                      <w:szCs w:val="20"/>
                                    </w:rPr>
                                  </w:pPr>
                                </w:p>
                                <w:p w:rsidR="004C3822" w:rsidRPr="0015079C" w:rsidRDefault="004C3822" w:rsidP="00A96635">
                                  <w:pPr>
                                    <w:spacing w:after="0" w:line="240" w:lineRule="auto"/>
                                    <w:rPr>
                                      <w:rFonts w:ascii="Arial" w:hAnsi="Arial" w:cs="Arial"/>
                                      <w:sz w:val="20"/>
                                      <w:szCs w:val="20"/>
                                    </w:rPr>
                                  </w:pPr>
                                  <w:r>
                                    <w:rPr>
                                      <w:rFonts w:ascii="Arial" w:hAnsi="Arial" w:cs="Arial"/>
                                      <w:sz w:val="20"/>
                                      <w:szCs w:val="20"/>
                                    </w:rPr>
                                    <w:t>Egypt emersion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62263"/>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F96400" w:rsidRDefault="00F846BB" w:rsidP="00E025EA">
                                  <w:pPr>
                                    <w:jc w:val="center"/>
                                    <w:rPr>
                                      <w:rFonts w:ascii="Arial" w:hAnsi="Arial" w:cs="Arial"/>
                                    </w:rPr>
                                  </w:pPr>
                                  <w:r>
                                    <w:rPr>
                                      <w:rFonts w:ascii="Arial" w:hAnsi="Arial" w:cs="Arial"/>
                                    </w:rPr>
                                    <w:t xml:space="preserve">3. </w:t>
                                  </w:r>
                                  <w:r w:rsidR="003F6337">
                                    <w:rPr>
                                      <w:rFonts w:ascii="Arial" w:hAnsi="Arial" w:cs="Arial"/>
                                    </w:rPr>
                                    <w:t>Identify the importance of The Pyramids.</w:t>
                                  </w:r>
                                </w:p>
                                <w:p w:rsidR="00FD767F" w:rsidRDefault="00F846BB" w:rsidP="00E025EA">
                                  <w:pPr>
                                    <w:jc w:val="center"/>
                                    <w:rPr>
                                      <w:rFonts w:ascii="Arial" w:hAnsi="Arial" w:cs="Arial"/>
                                    </w:rPr>
                                  </w:pPr>
                                  <w:r>
                                    <w:rPr>
                                      <w:rFonts w:ascii="Arial" w:hAnsi="Arial" w:cs="Arial"/>
                                    </w:rPr>
                                    <w:t>6</w:t>
                                  </w:r>
                                  <w:proofErr w:type="gramStart"/>
                                  <w:r>
                                    <w:rPr>
                                      <w:rFonts w:ascii="Arial" w:hAnsi="Arial" w:cs="Arial"/>
                                    </w:rPr>
                                    <w:t>,7</w:t>
                                  </w:r>
                                  <w:proofErr w:type="gramEnd"/>
                                  <w:r>
                                    <w:rPr>
                                      <w:rFonts w:ascii="Arial" w:hAnsi="Arial" w:cs="Arial"/>
                                    </w:rPr>
                                    <w:t xml:space="preserve">. </w:t>
                                  </w:r>
                                  <w:r w:rsidR="00FD767F">
                                    <w:rPr>
                                      <w:rFonts w:ascii="Arial" w:hAnsi="Arial" w:cs="Arial"/>
                                    </w:rPr>
                                    <w:t>Consider different points of view regarding opening The Pyramids.</w:t>
                                  </w:r>
                                </w:p>
                                <w:p w:rsidR="00266AFD" w:rsidRPr="00FD767F" w:rsidRDefault="00FD767F" w:rsidP="00E025EA">
                                  <w:pPr>
                                    <w:jc w:val="center"/>
                                    <w:rPr>
                                      <w:rFonts w:ascii="Arial" w:hAnsi="Arial" w:cs="Arial"/>
                                      <w:sz w:val="16"/>
                                    </w:rPr>
                                  </w:pPr>
                                  <w:r w:rsidRPr="00FD767F">
                                    <w:rPr>
                                      <w:rFonts w:ascii="Arial" w:hAnsi="Arial" w:cs="Arial"/>
                                      <w:sz w:val="16"/>
                                    </w:rPr>
                                    <w:t>(</w:t>
                                  </w:r>
                                  <w:r w:rsidR="004C3822" w:rsidRPr="00FD767F">
                                    <w:rPr>
                                      <w:rFonts w:ascii="Arial" w:hAnsi="Arial" w:cs="Arial"/>
                                      <w:sz w:val="16"/>
                                    </w:rPr>
                                    <w:t xml:space="preserve">Howard Carter vs Ancient </w:t>
                                  </w:r>
                                  <w:proofErr w:type="gramStart"/>
                                  <w:r w:rsidR="004C3822" w:rsidRPr="00FD767F">
                                    <w:rPr>
                                      <w:rFonts w:ascii="Arial" w:hAnsi="Arial" w:cs="Arial"/>
                                      <w:sz w:val="16"/>
                                    </w:rPr>
                                    <w:t xml:space="preserve">Egyptians </w:t>
                                  </w:r>
                                  <w:r w:rsidRPr="00FD767F">
                                    <w:rPr>
                                      <w:rFonts w:ascii="Arial" w:hAnsi="Arial" w:cs="Arial"/>
                                      <w:sz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F96400" w:rsidRDefault="00F846BB" w:rsidP="00D60850">
                                  <w:pPr>
                                    <w:rPr>
                                      <w:rFonts w:ascii="Arial" w:hAnsi="Arial" w:cs="Arial"/>
                                      <w:sz w:val="20"/>
                                      <w:szCs w:val="20"/>
                                    </w:rPr>
                                  </w:pPr>
                                  <w:r>
                                    <w:rPr>
                                      <w:rFonts w:ascii="Arial" w:hAnsi="Arial" w:cs="Arial"/>
                                      <w:sz w:val="20"/>
                                      <w:szCs w:val="20"/>
                                    </w:rPr>
                                    <w:t>4</w:t>
                                  </w:r>
                                  <w:proofErr w:type="gramStart"/>
                                  <w:r>
                                    <w:rPr>
                                      <w:rFonts w:ascii="Arial" w:hAnsi="Arial" w:cs="Arial"/>
                                      <w:sz w:val="20"/>
                                      <w:szCs w:val="20"/>
                                    </w:rPr>
                                    <w:t>,5</w:t>
                                  </w:r>
                                  <w:proofErr w:type="gramEnd"/>
                                  <w:r>
                                    <w:rPr>
                                      <w:rFonts w:ascii="Arial" w:hAnsi="Arial" w:cs="Arial"/>
                                      <w:sz w:val="20"/>
                                      <w:szCs w:val="20"/>
                                    </w:rPr>
                                    <w:t xml:space="preserve">. </w:t>
                                  </w:r>
                                  <w:r w:rsidR="00C47E2A">
                                    <w:rPr>
                                      <w:rFonts w:ascii="Arial" w:hAnsi="Arial" w:cs="Arial"/>
                                      <w:sz w:val="20"/>
                                      <w:szCs w:val="20"/>
                                    </w:rPr>
                                    <w:t xml:space="preserve">Research and understand the impact of </w:t>
                                  </w:r>
                                  <w:r w:rsidR="00F96400">
                                    <w:rPr>
                                      <w:rFonts w:ascii="Arial" w:hAnsi="Arial" w:cs="Arial"/>
                                      <w:sz w:val="20"/>
                                      <w:szCs w:val="20"/>
                                    </w:rPr>
                                    <w:t>Howard Carter</w:t>
                                  </w:r>
                                  <w:r w:rsidR="00C47E2A">
                                    <w:rPr>
                                      <w:rFonts w:ascii="Arial" w:hAnsi="Arial" w:cs="Arial"/>
                                      <w:sz w:val="20"/>
                                      <w:szCs w:val="20"/>
                                    </w:rPr>
                                    <w:t>.</w:t>
                                  </w:r>
                                </w:p>
                                <w:p w:rsidR="00C47E2A" w:rsidRDefault="00C47E2A" w:rsidP="00D60850">
                                  <w:pPr>
                                    <w:rPr>
                                      <w:rFonts w:ascii="Arial" w:hAnsi="Arial" w:cs="Arial"/>
                                      <w:sz w:val="20"/>
                                      <w:szCs w:val="20"/>
                                    </w:rPr>
                                  </w:pPr>
                                  <w:r>
                                    <w:rPr>
                                      <w:rFonts w:ascii="Arial" w:hAnsi="Arial" w:cs="Arial"/>
                                      <w:sz w:val="20"/>
                                      <w:szCs w:val="20"/>
                                    </w:rPr>
                                    <w:t>Produce a fact file on Howard Carter.</w:t>
                                  </w:r>
                                </w:p>
                                <w:p w:rsidR="00F96400" w:rsidRDefault="00F846BB" w:rsidP="00D60850">
                                  <w:pPr>
                                    <w:rPr>
                                      <w:rFonts w:ascii="Arial" w:hAnsi="Arial" w:cs="Arial"/>
                                      <w:sz w:val="20"/>
                                      <w:szCs w:val="20"/>
                                    </w:rPr>
                                  </w:pPr>
                                  <w:r>
                                    <w:rPr>
                                      <w:rFonts w:ascii="Arial" w:hAnsi="Arial" w:cs="Arial"/>
                                      <w:sz w:val="20"/>
                                      <w:szCs w:val="20"/>
                                    </w:rPr>
                                    <w:t>8</w:t>
                                  </w:r>
                                  <w:proofErr w:type="gramStart"/>
                                  <w:r>
                                    <w:rPr>
                                      <w:rFonts w:ascii="Arial" w:hAnsi="Arial" w:cs="Arial"/>
                                      <w:sz w:val="20"/>
                                      <w:szCs w:val="20"/>
                                    </w:rPr>
                                    <w:t>,9</w:t>
                                  </w:r>
                                  <w:proofErr w:type="gramEnd"/>
                                  <w:r>
                                    <w:rPr>
                                      <w:rFonts w:ascii="Arial" w:hAnsi="Arial" w:cs="Arial"/>
                                      <w:sz w:val="20"/>
                                      <w:szCs w:val="20"/>
                                    </w:rPr>
                                    <w:t xml:space="preserve">. </w:t>
                                  </w:r>
                                  <w:r w:rsidR="00C47E2A">
                                    <w:rPr>
                                      <w:rFonts w:ascii="Arial" w:hAnsi="Arial" w:cs="Arial"/>
                                      <w:sz w:val="20"/>
                                      <w:szCs w:val="20"/>
                                    </w:rPr>
                                    <w:t xml:space="preserve">Research the life of </w:t>
                                  </w:r>
                                  <w:r w:rsidR="00F96400">
                                    <w:rPr>
                                      <w:rFonts w:ascii="Arial" w:hAnsi="Arial" w:cs="Arial"/>
                                      <w:sz w:val="20"/>
                                      <w:szCs w:val="20"/>
                                    </w:rPr>
                                    <w:t>Cleopatra</w:t>
                                  </w:r>
                                  <w:r w:rsidR="00C47E2A">
                                    <w:rPr>
                                      <w:rFonts w:ascii="Arial" w:hAnsi="Arial" w:cs="Arial"/>
                                      <w:sz w:val="20"/>
                                      <w:szCs w:val="20"/>
                                    </w:rPr>
                                    <w:t>.</w:t>
                                  </w:r>
                                </w:p>
                                <w:p w:rsidR="00C47E2A" w:rsidRPr="0015079C" w:rsidRDefault="00C47E2A" w:rsidP="00D60850">
                                  <w:pPr>
                                    <w:rPr>
                                      <w:rFonts w:ascii="Arial" w:hAnsi="Arial" w:cs="Arial"/>
                                      <w:sz w:val="20"/>
                                      <w:szCs w:val="20"/>
                                    </w:rPr>
                                  </w:pPr>
                                  <w:r>
                                    <w:rPr>
                                      <w:rFonts w:ascii="Arial" w:hAnsi="Arial" w:cs="Arial"/>
                                      <w:sz w:val="20"/>
                                      <w:szCs w:val="20"/>
                                    </w:rPr>
                                    <w:t>Create a poster to display information about Cleopatra’s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571951"/>
                              </a:xfrm>
                              <a:prstGeom prst="rect">
                                <a:avLst/>
                              </a:prstGeom>
                              <a:solidFill>
                                <a:sysClr val="window" lastClr="FFFFFF"/>
                              </a:solidFill>
                              <a:ln w="6350">
                                <a:solidFill>
                                  <a:prstClr val="black"/>
                                </a:solidFill>
                              </a:ln>
                            </wps:spPr>
                            <wps:txbx>
                              <w:txbxContent>
                                <w:p w:rsidR="00266AFD" w:rsidRDefault="00266AFD" w:rsidP="00E025EA">
                                  <w:pPr>
                                    <w:jc w:val="center"/>
                                    <w:rPr>
                                      <w:rFonts w:ascii="Arial" w:hAnsi="Arial" w:cs="Arial"/>
                                      <w:u w:val="single"/>
                                    </w:rPr>
                                  </w:pPr>
                                  <w:r>
                                    <w:rPr>
                                      <w:rFonts w:ascii="Arial" w:hAnsi="Arial" w:cs="Arial"/>
                                      <w:u w:val="single"/>
                                    </w:rPr>
                                    <w:t>Identify the similarities, differences or changes throughout time</w:t>
                                  </w:r>
                                </w:p>
                                <w:p w:rsidR="00266AFD" w:rsidRPr="00F96400" w:rsidRDefault="00F96400" w:rsidP="00F96400">
                                  <w:pPr>
                                    <w:spacing w:after="0" w:line="240" w:lineRule="auto"/>
                                    <w:rPr>
                                      <w:rFonts w:ascii="Arial" w:hAnsi="Arial" w:cs="Arial"/>
                                      <w:sz w:val="20"/>
                                      <w:szCs w:val="20"/>
                                    </w:rPr>
                                  </w:pPr>
                                  <w:r>
                                    <w:rPr>
                                      <w:rFonts w:ascii="Arial" w:hAnsi="Arial" w:cs="Arial"/>
                                      <w:sz w:val="20"/>
                                      <w:szCs w:val="20"/>
                                    </w:rPr>
                                    <w:t xml:space="preserve">Workshop at Weston Park – </w:t>
                                  </w:r>
                                  <w:r w:rsidR="006046C9">
                                    <w:rPr>
                                      <w:rFonts w:ascii="Arial" w:hAnsi="Arial" w:cs="Arial"/>
                                      <w:sz w:val="20"/>
                                      <w:szCs w:val="20"/>
                                    </w:rPr>
                                    <w:t>journey into the afterlife comparing to RE journey of life and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rsidR="00266AFD" w:rsidRDefault="00266AFD" w:rsidP="00114E78">
                              <w:pPr>
                                <w:jc w:val="center"/>
                                <w:rPr>
                                  <w:rFonts w:ascii="Arial" w:hAnsi="Arial" w:cs="Arial"/>
                                  <w:u w:val="single"/>
                                </w:rPr>
                              </w:pPr>
                              <w:r>
                                <w:rPr>
                                  <w:rFonts w:ascii="Arial" w:hAnsi="Arial" w:cs="Arial"/>
                                  <w:u w:val="single"/>
                                </w:rPr>
                                <w:t xml:space="preserve">Reflection </w:t>
                              </w:r>
                            </w:p>
                            <w:p w:rsidR="00266AFD" w:rsidRPr="00705578" w:rsidRDefault="00266AFD" w:rsidP="00705578">
                              <w:pPr>
                                <w:rPr>
                                  <w:rFonts w:ascii="Arial" w:hAnsi="Arial" w:cs="Arial"/>
                                  <w:sz w:val="20"/>
                                </w:rPr>
                              </w:pPr>
                              <w:r>
                                <w:rPr>
                                  <w:rFonts w:ascii="Arial" w:hAnsi="Arial" w:cs="Arial"/>
                                  <w:sz w:val="20"/>
                                </w:rPr>
                                <w:t>Written reflection to go</w:t>
                              </w:r>
                              <w:r w:rsidR="009122B1">
                                <w:rPr>
                                  <w:rFonts w:ascii="Arial" w:hAnsi="Arial" w:cs="Arial"/>
                                  <w:sz w:val="20"/>
                                </w:rPr>
                                <w:t xml:space="preserve"> </w:t>
                              </w:r>
                              <w:r>
                                <w:rPr>
                                  <w:rFonts w:ascii="Arial" w:hAnsi="Arial" w:cs="Arial"/>
                                  <w:sz w:val="20"/>
                                </w:rPr>
                                <w:t xml:space="preserve">on final page in </w:t>
                              </w:r>
                              <w:r w:rsidR="004C3822">
                                <w:rPr>
                                  <w:rFonts w:ascii="Arial" w:hAnsi="Arial" w:cs="Arial"/>
                                  <w:sz w:val="20"/>
                                </w:rPr>
                                <w:t xml:space="preserve">folders and added to </w:t>
                              </w:r>
                              <w:proofErr w:type="spellStart"/>
                              <w:r w:rsidR="004C3822">
                                <w:rPr>
                                  <w:rFonts w:ascii="Arial" w:hAnsi="Arial" w:cs="Arial"/>
                                  <w:sz w:val="20"/>
                                </w:rPr>
                                <w:t>Uni</w:t>
                              </w:r>
                              <w:proofErr w:type="spellEnd"/>
                              <w:r w:rsidR="004C3822">
                                <w:rPr>
                                  <w:rFonts w:ascii="Arial" w:hAnsi="Arial" w:cs="Arial"/>
                                  <w:sz w:val="20"/>
                                </w:rPr>
                                <w:t xml:space="preserve"> Files.</w:t>
                              </w:r>
                            </w:p>
                            <w:p w:rsidR="00266AFD" w:rsidRPr="00E025EA" w:rsidRDefault="00266AFD" w:rsidP="00114E7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45pt;margin-top:6.75pt;width:825.7pt;height:387.2pt;z-index:251676672;mso-height-relative:margin" coordorigin=",6687" coordsize="10486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">
                <v:group id="Group 11" o:spid="_x0000_s1027" style="position:absolute;top:6687;width:89890;height:49133" coordorigin="-3083,2328" coordsize="89890,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Pr="006046C9" w:rsidRDefault="006046C9" w:rsidP="00705578">
                          <w:pPr>
                            <w:spacing w:after="0" w:line="240" w:lineRule="auto"/>
                            <w:jc w:val="center"/>
                            <w:rPr>
                              <w:rFonts w:ascii="Arial" w:hAnsi="Arial" w:cs="Arial"/>
                              <w:b/>
                            </w:rPr>
                          </w:pPr>
                          <w:r w:rsidRPr="006046C9">
                            <w:rPr>
                              <w:rFonts w:ascii="Arial" w:hAnsi="Arial" w:cs="Arial"/>
                              <w:b/>
                            </w:rPr>
                            <w:t>How has our understanding of Ancient Egypt been influenced by key people?</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004C3822">
                            <w:rPr>
                              <w:rFonts w:ascii="Arial" w:hAnsi="Arial" w:cs="Arial"/>
                            </w:rPr>
                            <w:t>Magazine presentations</w:t>
                          </w:r>
                          <w:bookmarkStart w:id="1" w:name="_GoBack"/>
                          <w:bookmarkEnd w:id="1"/>
                        </w:p>
                        <w:p w:rsidR="00266AFD" w:rsidRPr="006E4AA7" w:rsidRDefault="00C47E2A" w:rsidP="00705578">
                          <w:pPr>
                            <w:spacing w:after="0" w:line="240" w:lineRule="auto"/>
                            <w:jc w:val="center"/>
                            <w:rPr>
                              <w:rFonts w:ascii="Arial" w:hAnsi="Arial" w:cs="Arial"/>
                              <w:i/>
                              <w:sz w:val="20"/>
                            </w:rPr>
                          </w:pPr>
                          <w:r>
                            <w:rPr>
                              <w:rFonts w:ascii="Arial" w:hAnsi="Arial" w:cs="Arial"/>
                              <w:i/>
                              <w:sz w:val="20"/>
                            </w:rPr>
                            <w:t>A magazine showcasing interesting and important people and events from Ancient Egypt to be presented.</w:t>
                          </w:r>
                        </w:p>
                      </w:txbxContent>
                    </v:textbox>
                  </v:shape>
                  <v:group id="Group 10" o:spid="_x0000_s1029" style="position:absolute;left:-3083;top:15608;width:89890;height:35857" coordorigin="-3083,-3" coordsize="89890,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Default="00266AFD" w:rsidP="00A96635">
                            <w:pPr>
                              <w:spacing w:after="0" w:line="240" w:lineRule="auto"/>
                              <w:rPr>
                                <w:rFonts w:ascii="Arial" w:hAnsi="Arial" w:cs="Arial"/>
                                <w:sz w:val="20"/>
                                <w:szCs w:val="20"/>
                              </w:rPr>
                            </w:pPr>
                            <w:proofErr w:type="gramStart"/>
                            <w:r w:rsidRPr="0015079C">
                              <w:rPr>
                                <w:rFonts w:ascii="Arial" w:hAnsi="Arial" w:cs="Arial"/>
                                <w:sz w:val="20"/>
                                <w:szCs w:val="20"/>
                              </w:rPr>
                              <w:t>1.K</w:t>
                            </w:r>
                            <w:proofErr w:type="gramEnd"/>
                            <w:r w:rsidRPr="0015079C">
                              <w:rPr>
                                <w:rFonts w:ascii="Arial" w:hAnsi="Arial" w:cs="Arial"/>
                                <w:sz w:val="20"/>
                                <w:szCs w:val="20"/>
                              </w:rPr>
                              <w:t xml:space="preserve"> = knowledge. Show question and ask what we already know. Record on display as well as on p2 of Theme Folders</w:t>
                            </w:r>
                            <w:r w:rsidR="004C3822">
                              <w:rPr>
                                <w:rFonts w:ascii="Arial" w:hAnsi="Arial" w:cs="Arial"/>
                                <w:sz w:val="20"/>
                                <w:szCs w:val="20"/>
                              </w:rPr>
                              <w:t>, added to over time</w:t>
                            </w:r>
                            <w:r w:rsidRPr="0015079C">
                              <w:rPr>
                                <w:rFonts w:ascii="Arial" w:hAnsi="Arial" w:cs="Arial"/>
                                <w:sz w:val="20"/>
                                <w:szCs w:val="20"/>
                              </w:rPr>
                              <w:t>.</w:t>
                            </w:r>
                          </w:p>
                          <w:p w:rsidR="0015079C" w:rsidRPr="0015079C" w:rsidRDefault="0015079C"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FD767F" w:rsidRDefault="007C1AAE">
                            <w:pPr>
                              <w:rPr>
                                <w:rFonts w:ascii="Arial" w:hAnsi="Arial" w:cs="Arial"/>
                                <w:sz w:val="20"/>
                                <w:szCs w:val="20"/>
                              </w:rPr>
                            </w:pPr>
                            <w:r w:rsidRPr="0015079C">
                              <w:rPr>
                                <w:rFonts w:ascii="Arial" w:hAnsi="Arial" w:cs="Arial"/>
                                <w:sz w:val="20"/>
                                <w:szCs w:val="20"/>
                              </w:rPr>
                              <w:t xml:space="preserve">2. </w:t>
                            </w:r>
                            <w:r w:rsidR="00FD767F">
                              <w:rPr>
                                <w:rFonts w:ascii="Arial" w:hAnsi="Arial" w:cs="Arial"/>
                                <w:sz w:val="20"/>
                                <w:szCs w:val="20"/>
                              </w:rPr>
                              <w:t>Order events chronologically.</w:t>
                            </w:r>
                          </w:p>
                          <w:p w:rsidR="00266AFD" w:rsidRPr="004C3822" w:rsidRDefault="007C1AAE">
                            <w:pPr>
                              <w:rPr>
                                <w:rFonts w:ascii="Arial" w:hAnsi="Arial" w:cs="Arial"/>
                                <w:sz w:val="20"/>
                                <w:szCs w:val="20"/>
                              </w:rPr>
                            </w:pPr>
                            <w:r w:rsidRPr="0015079C">
                              <w:rPr>
                                <w:rFonts w:ascii="Arial" w:hAnsi="Arial" w:cs="Arial"/>
                                <w:sz w:val="20"/>
                                <w:szCs w:val="20"/>
                              </w:rPr>
                              <w:t>Timelines</w:t>
                            </w:r>
                            <w:r w:rsidR="00266AFD" w:rsidRPr="0015079C">
                              <w:rPr>
                                <w:rFonts w:ascii="Arial" w:hAnsi="Arial" w:cs="Arial"/>
                                <w:sz w:val="20"/>
                                <w:szCs w:val="20"/>
                              </w:rPr>
                              <w:t xml:space="preserve"> – p</w:t>
                            </w:r>
                            <w:r w:rsidR="004C3822">
                              <w:rPr>
                                <w:rFonts w:ascii="Arial" w:hAnsi="Arial" w:cs="Arial"/>
                                <w:sz w:val="20"/>
                                <w:szCs w:val="20"/>
                              </w:rPr>
                              <w:t>utting Ancient Egyptians against previously taught periods.</w:t>
                            </w:r>
                          </w:p>
                        </w:txbxContent>
                      </v:textbox>
                    </v:shape>
                    <v:shape id="Text Box 5" o:spid="_x0000_s1032" type="#_x0000_t202" style="position:absolute;left:27259;top:216;width:14385;height:3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Default="004C3822" w:rsidP="00A96635">
                            <w:pPr>
                              <w:spacing w:after="0" w:line="240" w:lineRule="auto"/>
                              <w:rPr>
                                <w:rFonts w:ascii="Arial" w:hAnsi="Arial" w:cs="Arial"/>
                                <w:sz w:val="20"/>
                                <w:szCs w:val="20"/>
                              </w:rPr>
                            </w:pPr>
                            <w:r>
                              <w:rPr>
                                <w:rFonts w:ascii="Arial" w:hAnsi="Arial" w:cs="Arial"/>
                                <w:sz w:val="20"/>
                                <w:szCs w:val="20"/>
                              </w:rPr>
                              <w:t>Workshop at Weston Park – Mummification.</w:t>
                            </w:r>
                          </w:p>
                          <w:p w:rsidR="00FD767F" w:rsidRDefault="00FD767F" w:rsidP="00A96635">
                            <w:pPr>
                              <w:spacing w:after="0" w:line="240" w:lineRule="auto"/>
                              <w:rPr>
                                <w:rFonts w:ascii="Arial" w:hAnsi="Arial" w:cs="Arial"/>
                                <w:sz w:val="20"/>
                                <w:szCs w:val="20"/>
                              </w:rPr>
                            </w:pPr>
                          </w:p>
                          <w:p w:rsidR="00FD767F" w:rsidRDefault="00FD767F" w:rsidP="00FD767F">
                            <w:pPr>
                              <w:spacing w:after="0" w:line="240" w:lineRule="auto"/>
                              <w:jc w:val="center"/>
                              <w:rPr>
                                <w:rFonts w:ascii="Arial" w:hAnsi="Arial" w:cs="Arial"/>
                                <w:sz w:val="20"/>
                                <w:szCs w:val="20"/>
                              </w:rPr>
                            </w:pPr>
                            <w:r>
                              <w:rPr>
                                <w:rFonts w:ascii="Arial" w:hAnsi="Arial" w:cs="Arial"/>
                                <w:sz w:val="20"/>
                                <w:szCs w:val="20"/>
                              </w:rPr>
                              <w:t>Or</w:t>
                            </w:r>
                          </w:p>
                          <w:p w:rsidR="004C3822" w:rsidRDefault="004C3822" w:rsidP="00A96635">
                            <w:pPr>
                              <w:spacing w:after="0" w:line="240" w:lineRule="auto"/>
                              <w:rPr>
                                <w:rFonts w:ascii="Arial" w:hAnsi="Arial" w:cs="Arial"/>
                                <w:sz w:val="20"/>
                                <w:szCs w:val="20"/>
                              </w:rPr>
                            </w:pPr>
                          </w:p>
                          <w:p w:rsidR="004C3822" w:rsidRPr="0015079C" w:rsidRDefault="004C3822" w:rsidP="00A96635">
                            <w:pPr>
                              <w:spacing w:after="0" w:line="240" w:lineRule="auto"/>
                              <w:rPr>
                                <w:rFonts w:ascii="Arial" w:hAnsi="Arial" w:cs="Arial"/>
                                <w:sz w:val="20"/>
                                <w:szCs w:val="20"/>
                              </w:rPr>
                            </w:pPr>
                            <w:r>
                              <w:rPr>
                                <w:rFonts w:ascii="Arial" w:hAnsi="Arial" w:cs="Arial"/>
                                <w:sz w:val="20"/>
                                <w:szCs w:val="20"/>
                              </w:rPr>
                              <w:t>Egypt emersion day.</w:t>
                            </w:r>
                          </w:p>
                        </w:txbxContent>
                      </v:textbox>
                    </v:shape>
                    <v:shape id="Text Box 6" o:spid="_x0000_s1033" type="#_x0000_t202" style="position:absolute;left:42275;top:218;width:14385;height:3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F96400" w:rsidRDefault="00F846BB" w:rsidP="00E025EA">
                            <w:pPr>
                              <w:jc w:val="center"/>
                              <w:rPr>
                                <w:rFonts w:ascii="Arial" w:hAnsi="Arial" w:cs="Arial"/>
                              </w:rPr>
                            </w:pPr>
                            <w:r>
                              <w:rPr>
                                <w:rFonts w:ascii="Arial" w:hAnsi="Arial" w:cs="Arial"/>
                              </w:rPr>
                              <w:t xml:space="preserve">3. </w:t>
                            </w:r>
                            <w:r w:rsidR="003F6337">
                              <w:rPr>
                                <w:rFonts w:ascii="Arial" w:hAnsi="Arial" w:cs="Arial"/>
                              </w:rPr>
                              <w:t>Identify the importance of The Pyramids.</w:t>
                            </w:r>
                          </w:p>
                          <w:p w:rsidR="00FD767F" w:rsidRDefault="00F846BB" w:rsidP="00E025EA">
                            <w:pPr>
                              <w:jc w:val="center"/>
                              <w:rPr>
                                <w:rFonts w:ascii="Arial" w:hAnsi="Arial" w:cs="Arial"/>
                              </w:rPr>
                            </w:pPr>
                            <w:r>
                              <w:rPr>
                                <w:rFonts w:ascii="Arial" w:hAnsi="Arial" w:cs="Arial"/>
                              </w:rPr>
                              <w:t>6</w:t>
                            </w:r>
                            <w:proofErr w:type="gramStart"/>
                            <w:r>
                              <w:rPr>
                                <w:rFonts w:ascii="Arial" w:hAnsi="Arial" w:cs="Arial"/>
                              </w:rPr>
                              <w:t>,7</w:t>
                            </w:r>
                            <w:proofErr w:type="gramEnd"/>
                            <w:r>
                              <w:rPr>
                                <w:rFonts w:ascii="Arial" w:hAnsi="Arial" w:cs="Arial"/>
                              </w:rPr>
                              <w:t xml:space="preserve">. </w:t>
                            </w:r>
                            <w:r w:rsidR="00FD767F">
                              <w:rPr>
                                <w:rFonts w:ascii="Arial" w:hAnsi="Arial" w:cs="Arial"/>
                              </w:rPr>
                              <w:t>Consider different points of view regarding opening The Pyramids.</w:t>
                            </w:r>
                          </w:p>
                          <w:p w:rsidR="00266AFD" w:rsidRPr="00FD767F" w:rsidRDefault="00FD767F" w:rsidP="00E025EA">
                            <w:pPr>
                              <w:jc w:val="center"/>
                              <w:rPr>
                                <w:rFonts w:ascii="Arial" w:hAnsi="Arial" w:cs="Arial"/>
                                <w:sz w:val="16"/>
                              </w:rPr>
                            </w:pPr>
                            <w:r w:rsidRPr="00FD767F">
                              <w:rPr>
                                <w:rFonts w:ascii="Arial" w:hAnsi="Arial" w:cs="Arial"/>
                                <w:sz w:val="16"/>
                              </w:rPr>
                              <w:t>(</w:t>
                            </w:r>
                            <w:r w:rsidR="004C3822" w:rsidRPr="00FD767F">
                              <w:rPr>
                                <w:rFonts w:ascii="Arial" w:hAnsi="Arial" w:cs="Arial"/>
                                <w:sz w:val="16"/>
                              </w:rPr>
                              <w:t xml:space="preserve">Howard Carter vs Ancient </w:t>
                            </w:r>
                            <w:proofErr w:type="gramStart"/>
                            <w:r w:rsidR="004C3822" w:rsidRPr="00FD767F">
                              <w:rPr>
                                <w:rFonts w:ascii="Arial" w:hAnsi="Arial" w:cs="Arial"/>
                                <w:sz w:val="16"/>
                              </w:rPr>
                              <w:t xml:space="preserve">Egyptians </w:t>
                            </w:r>
                            <w:r w:rsidRPr="00FD767F">
                              <w:rPr>
                                <w:rFonts w:ascii="Arial" w:hAnsi="Arial" w:cs="Arial"/>
                                <w:sz w:val="16"/>
                              </w:rPr>
                              <w:t>)</w:t>
                            </w:r>
                            <w:proofErr w:type="gramEnd"/>
                          </w:p>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F96400" w:rsidRDefault="00F846BB" w:rsidP="00D60850">
                            <w:pPr>
                              <w:rPr>
                                <w:rFonts w:ascii="Arial" w:hAnsi="Arial" w:cs="Arial"/>
                                <w:sz w:val="20"/>
                                <w:szCs w:val="20"/>
                              </w:rPr>
                            </w:pPr>
                            <w:r>
                              <w:rPr>
                                <w:rFonts w:ascii="Arial" w:hAnsi="Arial" w:cs="Arial"/>
                                <w:sz w:val="20"/>
                                <w:szCs w:val="20"/>
                              </w:rPr>
                              <w:t>4</w:t>
                            </w:r>
                            <w:proofErr w:type="gramStart"/>
                            <w:r>
                              <w:rPr>
                                <w:rFonts w:ascii="Arial" w:hAnsi="Arial" w:cs="Arial"/>
                                <w:sz w:val="20"/>
                                <w:szCs w:val="20"/>
                              </w:rPr>
                              <w:t>,5</w:t>
                            </w:r>
                            <w:proofErr w:type="gramEnd"/>
                            <w:r>
                              <w:rPr>
                                <w:rFonts w:ascii="Arial" w:hAnsi="Arial" w:cs="Arial"/>
                                <w:sz w:val="20"/>
                                <w:szCs w:val="20"/>
                              </w:rPr>
                              <w:t xml:space="preserve">. </w:t>
                            </w:r>
                            <w:r w:rsidR="00C47E2A">
                              <w:rPr>
                                <w:rFonts w:ascii="Arial" w:hAnsi="Arial" w:cs="Arial"/>
                                <w:sz w:val="20"/>
                                <w:szCs w:val="20"/>
                              </w:rPr>
                              <w:t xml:space="preserve">Research and understand the impact of </w:t>
                            </w:r>
                            <w:r w:rsidR="00F96400">
                              <w:rPr>
                                <w:rFonts w:ascii="Arial" w:hAnsi="Arial" w:cs="Arial"/>
                                <w:sz w:val="20"/>
                                <w:szCs w:val="20"/>
                              </w:rPr>
                              <w:t>Howard Carter</w:t>
                            </w:r>
                            <w:r w:rsidR="00C47E2A">
                              <w:rPr>
                                <w:rFonts w:ascii="Arial" w:hAnsi="Arial" w:cs="Arial"/>
                                <w:sz w:val="20"/>
                                <w:szCs w:val="20"/>
                              </w:rPr>
                              <w:t>.</w:t>
                            </w:r>
                          </w:p>
                          <w:p w:rsidR="00C47E2A" w:rsidRDefault="00C47E2A" w:rsidP="00D60850">
                            <w:pPr>
                              <w:rPr>
                                <w:rFonts w:ascii="Arial" w:hAnsi="Arial" w:cs="Arial"/>
                                <w:sz w:val="20"/>
                                <w:szCs w:val="20"/>
                              </w:rPr>
                            </w:pPr>
                            <w:r>
                              <w:rPr>
                                <w:rFonts w:ascii="Arial" w:hAnsi="Arial" w:cs="Arial"/>
                                <w:sz w:val="20"/>
                                <w:szCs w:val="20"/>
                              </w:rPr>
                              <w:t>Produce a fact file on Howard Carter.</w:t>
                            </w:r>
                          </w:p>
                          <w:p w:rsidR="00F96400" w:rsidRDefault="00F846BB" w:rsidP="00D60850">
                            <w:pPr>
                              <w:rPr>
                                <w:rFonts w:ascii="Arial" w:hAnsi="Arial" w:cs="Arial"/>
                                <w:sz w:val="20"/>
                                <w:szCs w:val="20"/>
                              </w:rPr>
                            </w:pPr>
                            <w:r>
                              <w:rPr>
                                <w:rFonts w:ascii="Arial" w:hAnsi="Arial" w:cs="Arial"/>
                                <w:sz w:val="20"/>
                                <w:szCs w:val="20"/>
                              </w:rPr>
                              <w:t>8</w:t>
                            </w:r>
                            <w:proofErr w:type="gramStart"/>
                            <w:r>
                              <w:rPr>
                                <w:rFonts w:ascii="Arial" w:hAnsi="Arial" w:cs="Arial"/>
                                <w:sz w:val="20"/>
                                <w:szCs w:val="20"/>
                              </w:rPr>
                              <w:t>,9</w:t>
                            </w:r>
                            <w:proofErr w:type="gramEnd"/>
                            <w:r>
                              <w:rPr>
                                <w:rFonts w:ascii="Arial" w:hAnsi="Arial" w:cs="Arial"/>
                                <w:sz w:val="20"/>
                                <w:szCs w:val="20"/>
                              </w:rPr>
                              <w:t xml:space="preserve">. </w:t>
                            </w:r>
                            <w:r w:rsidR="00C47E2A">
                              <w:rPr>
                                <w:rFonts w:ascii="Arial" w:hAnsi="Arial" w:cs="Arial"/>
                                <w:sz w:val="20"/>
                                <w:szCs w:val="20"/>
                              </w:rPr>
                              <w:t xml:space="preserve">Research the life of </w:t>
                            </w:r>
                            <w:r w:rsidR="00F96400">
                              <w:rPr>
                                <w:rFonts w:ascii="Arial" w:hAnsi="Arial" w:cs="Arial"/>
                                <w:sz w:val="20"/>
                                <w:szCs w:val="20"/>
                              </w:rPr>
                              <w:t>Cleopatra</w:t>
                            </w:r>
                            <w:r w:rsidR="00C47E2A">
                              <w:rPr>
                                <w:rFonts w:ascii="Arial" w:hAnsi="Arial" w:cs="Arial"/>
                                <w:sz w:val="20"/>
                                <w:szCs w:val="20"/>
                              </w:rPr>
                              <w:t>.</w:t>
                            </w:r>
                          </w:p>
                          <w:p w:rsidR="00C47E2A" w:rsidRPr="0015079C" w:rsidRDefault="00C47E2A" w:rsidP="00D60850">
                            <w:pPr>
                              <w:rPr>
                                <w:rFonts w:ascii="Arial" w:hAnsi="Arial" w:cs="Arial"/>
                                <w:sz w:val="20"/>
                                <w:szCs w:val="20"/>
                              </w:rPr>
                            </w:pPr>
                            <w:r>
                              <w:rPr>
                                <w:rFonts w:ascii="Arial" w:hAnsi="Arial" w:cs="Arial"/>
                                <w:sz w:val="20"/>
                                <w:szCs w:val="20"/>
                              </w:rPr>
                              <w:t>Create a poster to display information about Cleopatra’s life.</w:t>
                            </w:r>
                          </w:p>
                        </w:txbxContent>
                      </v:textbox>
                    </v:shape>
                    <v:shape id="Text Box 8" o:spid="_x0000_s1035" type="#_x0000_t202" style="position:absolute;left:72422;top:112;width:14385;height:3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Default="00266AFD" w:rsidP="00E025EA">
                            <w:pPr>
                              <w:jc w:val="center"/>
                              <w:rPr>
                                <w:rFonts w:ascii="Arial" w:hAnsi="Arial" w:cs="Arial"/>
                                <w:u w:val="single"/>
                              </w:rPr>
                            </w:pPr>
                            <w:r>
                              <w:rPr>
                                <w:rFonts w:ascii="Arial" w:hAnsi="Arial" w:cs="Arial"/>
                                <w:u w:val="single"/>
                              </w:rPr>
                              <w:t>Identify the similarities, differences or changes throughout time</w:t>
                            </w:r>
                          </w:p>
                          <w:p w:rsidR="00266AFD" w:rsidRPr="00F96400" w:rsidRDefault="00F96400" w:rsidP="00F96400">
                            <w:pPr>
                              <w:spacing w:after="0" w:line="240" w:lineRule="auto"/>
                              <w:rPr>
                                <w:rFonts w:ascii="Arial" w:hAnsi="Arial" w:cs="Arial"/>
                                <w:sz w:val="20"/>
                                <w:szCs w:val="20"/>
                              </w:rPr>
                            </w:pPr>
                            <w:r>
                              <w:rPr>
                                <w:rFonts w:ascii="Arial" w:hAnsi="Arial" w:cs="Arial"/>
                                <w:sz w:val="20"/>
                                <w:szCs w:val="20"/>
                              </w:rPr>
                              <w:t xml:space="preserve">Workshop at Weston Park – </w:t>
                            </w:r>
                            <w:r w:rsidR="006046C9">
                              <w:rPr>
                                <w:rFonts w:ascii="Arial" w:hAnsi="Arial" w:cs="Arial"/>
                                <w:sz w:val="20"/>
                                <w:szCs w:val="20"/>
                              </w:rPr>
                              <w:t>journey into the afterlife comparing to RE journey of life and death.</w:t>
                            </w: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Default="00266AFD" w:rsidP="00114E78">
                        <w:pPr>
                          <w:jc w:val="center"/>
                          <w:rPr>
                            <w:rFonts w:ascii="Arial" w:hAnsi="Arial" w:cs="Arial"/>
                            <w:u w:val="single"/>
                          </w:rPr>
                        </w:pPr>
                        <w:r>
                          <w:rPr>
                            <w:rFonts w:ascii="Arial" w:hAnsi="Arial" w:cs="Arial"/>
                            <w:u w:val="single"/>
                          </w:rPr>
                          <w:t xml:space="preserve">Reflection </w:t>
                        </w:r>
                      </w:p>
                      <w:p w:rsidR="00266AFD" w:rsidRPr="00705578" w:rsidRDefault="00266AFD" w:rsidP="00705578">
                        <w:pPr>
                          <w:rPr>
                            <w:rFonts w:ascii="Arial" w:hAnsi="Arial" w:cs="Arial"/>
                            <w:sz w:val="20"/>
                          </w:rPr>
                        </w:pPr>
                        <w:r>
                          <w:rPr>
                            <w:rFonts w:ascii="Arial" w:hAnsi="Arial" w:cs="Arial"/>
                            <w:sz w:val="20"/>
                          </w:rPr>
                          <w:t>Written reflection to go</w:t>
                        </w:r>
                        <w:r w:rsidR="009122B1">
                          <w:rPr>
                            <w:rFonts w:ascii="Arial" w:hAnsi="Arial" w:cs="Arial"/>
                            <w:sz w:val="20"/>
                          </w:rPr>
                          <w:t xml:space="preserve"> </w:t>
                        </w:r>
                        <w:r>
                          <w:rPr>
                            <w:rFonts w:ascii="Arial" w:hAnsi="Arial" w:cs="Arial"/>
                            <w:sz w:val="20"/>
                          </w:rPr>
                          <w:t xml:space="preserve">on final page in </w:t>
                        </w:r>
                        <w:r w:rsidR="004C3822">
                          <w:rPr>
                            <w:rFonts w:ascii="Arial" w:hAnsi="Arial" w:cs="Arial"/>
                            <w:sz w:val="20"/>
                          </w:rPr>
                          <w:t xml:space="preserve">folders and added to </w:t>
                        </w:r>
                        <w:proofErr w:type="spellStart"/>
                        <w:r w:rsidR="004C3822">
                          <w:rPr>
                            <w:rFonts w:ascii="Arial" w:hAnsi="Arial" w:cs="Arial"/>
                            <w:sz w:val="20"/>
                          </w:rPr>
                          <w:t>Uni</w:t>
                        </w:r>
                        <w:proofErr w:type="spellEnd"/>
                        <w:r w:rsidR="004C3822">
                          <w:rPr>
                            <w:rFonts w:ascii="Arial" w:hAnsi="Arial" w:cs="Arial"/>
                            <w:sz w:val="20"/>
                          </w:rPr>
                          <w:t xml:space="preserve"> Files.</w:t>
                        </w:r>
                      </w:p>
                      <w:p w:rsidR="00266AFD" w:rsidRPr="00E025EA" w:rsidRDefault="00266AFD" w:rsidP="00114E78">
                        <w:pPr>
                          <w:jc w:val="center"/>
                          <w:rPr>
                            <w:rFonts w:ascii="Arial" w:hAnsi="Arial" w:cs="Arial"/>
                          </w:rPr>
                        </w:pP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9B7BF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-350322</wp:posOffset>
                </wp:positionH>
                <wp:positionV relativeFrom="paragraph">
                  <wp:posOffset>291596</wp:posOffset>
                </wp:positionV>
                <wp:extent cx="10486390" cy="617517"/>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1" type="#_x0000_t202" style="position:absolute;margin-left:-27.6pt;margin-top:22.9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v:shape>
            </w:pict>
          </mc:Fallback>
        </mc:AlternateContent>
      </w:r>
    </w:p>
    <w:p w:rsidR="00114E78" w:rsidRDefault="00114E78"/>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691E8E" w:rsidRDefault="00753A79" w:rsidP="006A32DC">
            <w:pPr>
              <w:pStyle w:val="ListParagraph"/>
              <w:numPr>
                <w:ilvl w:val="0"/>
                <w:numId w:val="4"/>
              </w:numPr>
              <w:spacing w:after="0" w:line="240" w:lineRule="auto"/>
              <w:rPr>
                <w:rFonts w:ascii="Arial" w:hAnsi="Arial" w:cs="Arial"/>
                <w:sz w:val="20"/>
              </w:rPr>
            </w:pPr>
            <w:r>
              <w:rPr>
                <w:rFonts w:ascii="Arial" w:hAnsi="Arial" w:cs="Arial"/>
                <w:sz w:val="20"/>
              </w:rPr>
              <w:t>Ancient Egypt and the achievements of Ancient Egyptians.</w:t>
            </w:r>
          </w:p>
          <w:p w:rsidR="003F6337" w:rsidRPr="0015079C" w:rsidRDefault="003F6337" w:rsidP="006A32DC">
            <w:pPr>
              <w:pStyle w:val="ListParagraph"/>
              <w:numPr>
                <w:ilvl w:val="0"/>
                <w:numId w:val="4"/>
              </w:numPr>
              <w:spacing w:after="0" w:line="240" w:lineRule="auto"/>
              <w:rPr>
                <w:rFonts w:ascii="Arial" w:hAnsi="Arial" w:cs="Arial"/>
                <w:sz w:val="20"/>
              </w:rPr>
            </w:pPr>
            <w:r>
              <w:rPr>
                <w:rFonts w:ascii="Arial" w:hAnsi="Arial" w:cs="Arial"/>
                <w:sz w:val="20"/>
              </w:rPr>
              <w:t>Importance of Howard Carter and his actions.</w:t>
            </w:r>
          </w:p>
        </w:tc>
        <w:tc>
          <w:tcPr>
            <w:tcW w:w="4005" w:type="dxa"/>
          </w:tcPr>
          <w:p w:rsidR="00691E8E" w:rsidRPr="0015079C" w:rsidRDefault="00753A79" w:rsidP="00691E8E">
            <w:pPr>
              <w:pStyle w:val="ListParagraph"/>
              <w:numPr>
                <w:ilvl w:val="0"/>
                <w:numId w:val="1"/>
              </w:numPr>
              <w:spacing w:after="0" w:line="240" w:lineRule="auto"/>
              <w:rPr>
                <w:rFonts w:ascii="Arial" w:hAnsi="Arial" w:cs="Arial"/>
                <w:sz w:val="20"/>
              </w:rPr>
            </w:pPr>
            <w:r>
              <w:rPr>
                <w:rFonts w:ascii="Arial" w:hAnsi="Arial" w:cs="Arial"/>
                <w:sz w:val="20"/>
              </w:rPr>
              <w:t>Begin to use</w:t>
            </w:r>
            <w:r w:rsidR="00691E8E" w:rsidRPr="0015079C">
              <w:rPr>
                <w:rFonts w:ascii="Arial" w:hAnsi="Arial" w:cs="Arial"/>
                <w:sz w:val="20"/>
              </w:rPr>
              <w:t xml:space="preserve"> primary and secondary sources </w:t>
            </w:r>
            <w:r>
              <w:rPr>
                <w:rFonts w:ascii="Arial" w:hAnsi="Arial" w:cs="Arial"/>
                <w:sz w:val="20"/>
              </w:rPr>
              <w:t>and know the difference between them</w:t>
            </w:r>
            <w:r w:rsidR="00691E8E" w:rsidRPr="0015079C">
              <w:rPr>
                <w:rFonts w:ascii="Arial" w:hAnsi="Arial" w:cs="Arial"/>
                <w:sz w:val="20"/>
              </w:rPr>
              <w:t>.</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Select and combine relevant information from different sources, to build up a picture of life in the time of history studied.</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Place events, people and chang</w:t>
            </w:r>
            <w:r w:rsidR="00753A79">
              <w:rPr>
                <w:rFonts w:ascii="Arial" w:hAnsi="Arial" w:cs="Arial"/>
                <w:sz w:val="20"/>
              </w:rPr>
              <w:t>es into correct periods of time</w:t>
            </w:r>
            <w:r w:rsidRPr="0015079C">
              <w:rPr>
                <w:rFonts w:ascii="Arial" w:hAnsi="Arial" w:cs="Arial"/>
                <w:sz w:val="20"/>
              </w:rPr>
              <w:t>.</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Use dates and vocabulary related to the passing of time, such as modern, ancient, BC</w:t>
            </w:r>
            <w:r w:rsidR="003F6337">
              <w:rPr>
                <w:rFonts w:ascii="Arial" w:hAnsi="Arial" w:cs="Arial"/>
                <w:sz w:val="20"/>
              </w:rPr>
              <w:t xml:space="preserve"> and</w:t>
            </w:r>
            <w:r w:rsidR="00753A79">
              <w:rPr>
                <w:rFonts w:ascii="Arial" w:hAnsi="Arial" w:cs="Arial"/>
                <w:sz w:val="20"/>
              </w:rPr>
              <w:t xml:space="preserve"> AD</w:t>
            </w:r>
            <w:r w:rsidRPr="0015079C">
              <w:rPr>
                <w:rFonts w:ascii="Arial" w:hAnsi="Arial" w:cs="Arial"/>
                <w:sz w:val="20"/>
              </w:rPr>
              <w:t>.</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Study varied aspects of the lives of different people.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Examine causes and results of events, and the impact on people.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Identify, describe and give reasons for, and results of, historical events, situations and changes within and across different periods.</w:t>
            </w:r>
          </w:p>
          <w:p w:rsidR="009B7BF9"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Show some understanding that aspects of the past have been represented and interpreted in different ways.</w:t>
            </w:r>
          </w:p>
        </w:tc>
        <w:tc>
          <w:tcPr>
            <w:tcW w:w="4005" w:type="dxa"/>
          </w:tcPr>
          <w:p w:rsidR="009B7BF9"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Have sense of time over historical periods</w:t>
            </w:r>
            <w:r w:rsidR="003F6337">
              <w:rPr>
                <w:rFonts w:ascii="Arial" w:hAnsi="Arial" w:cs="Arial"/>
                <w:sz w:val="20"/>
              </w:rPr>
              <w:t>.</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Know t</w:t>
            </w:r>
            <w:r w:rsidR="00691E8E" w:rsidRPr="0015079C">
              <w:rPr>
                <w:rFonts w:ascii="Arial" w:hAnsi="Arial" w:cs="Arial"/>
                <w:sz w:val="20"/>
              </w:rPr>
              <w:t>he difference between primary and secondary sources.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d</w:t>
            </w:r>
            <w:r w:rsidR="00691E8E" w:rsidRPr="0015079C">
              <w:rPr>
                <w:rFonts w:ascii="Arial" w:hAnsi="Arial" w:cs="Arial"/>
                <w:sz w:val="20"/>
              </w:rPr>
              <w:t>ifferent experiences give people a different point of view</w:t>
            </w:r>
            <w:r w:rsidR="003F6337">
              <w:rPr>
                <w:rFonts w:ascii="Arial" w:hAnsi="Arial" w:cs="Arial"/>
                <w:sz w:val="20"/>
              </w:rPr>
              <w:t>.</w:t>
            </w:r>
          </w:p>
          <w:p w:rsidR="00785F1B" w:rsidRPr="003F6337" w:rsidRDefault="00152161" w:rsidP="003F6337">
            <w:pPr>
              <w:pStyle w:val="ListParagraph"/>
              <w:numPr>
                <w:ilvl w:val="0"/>
                <w:numId w:val="1"/>
              </w:numPr>
              <w:spacing w:after="0" w:line="240" w:lineRule="auto"/>
              <w:rPr>
                <w:rFonts w:ascii="Arial" w:hAnsi="Arial" w:cs="Arial"/>
                <w:sz w:val="20"/>
              </w:rPr>
            </w:pPr>
            <w:r w:rsidRPr="0015079C">
              <w:rPr>
                <w:rFonts w:ascii="Arial" w:hAnsi="Arial" w:cs="Arial"/>
                <w:sz w:val="20"/>
              </w:rPr>
              <w:t>Understand that t</w:t>
            </w:r>
            <w:r w:rsidR="00785F1B" w:rsidRPr="0015079C">
              <w:rPr>
                <w:rFonts w:ascii="Arial" w:hAnsi="Arial" w:cs="Arial"/>
                <w:sz w:val="20"/>
              </w:rPr>
              <w:t xml:space="preserve">he actions of an individual can </w:t>
            </w:r>
            <w:r w:rsidR="00266AFD" w:rsidRPr="0015079C">
              <w:rPr>
                <w:rFonts w:ascii="Arial" w:hAnsi="Arial" w:cs="Arial"/>
                <w:sz w:val="20"/>
              </w:rPr>
              <w:t>make</w:t>
            </w:r>
            <w:r w:rsidR="003F6337">
              <w:rPr>
                <w:rFonts w:ascii="Arial" w:hAnsi="Arial" w:cs="Arial"/>
                <w:sz w:val="20"/>
              </w:rPr>
              <w:t xml:space="preserve"> a big difference.</w:t>
            </w:r>
          </w:p>
        </w:tc>
        <w:tc>
          <w:tcPr>
            <w:tcW w:w="4005" w:type="dxa"/>
          </w:tcPr>
          <w:p w:rsidR="009B7BF9" w:rsidRPr="0015079C" w:rsidRDefault="00785F1B" w:rsidP="00785F1B">
            <w:pPr>
              <w:spacing w:after="0" w:line="240" w:lineRule="auto"/>
              <w:rPr>
                <w:rFonts w:ascii="Arial" w:hAnsi="Arial" w:cs="Arial"/>
                <w:sz w:val="20"/>
              </w:rPr>
            </w:pPr>
            <w:r w:rsidRPr="0015079C">
              <w:rPr>
                <w:rFonts w:ascii="Arial" w:hAnsi="Arial" w:cs="Arial"/>
                <w:sz w:val="20"/>
              </w:rPr>
              <w:t>Sequence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Chronology/chronological order</w:t>
            </w:r>
          </w:p>
          <w:p w:rsidR="00785F1B" w:rsidRPr="0015079C" w:rsidRDefault="00785F1B" w:rsidP="00785F1B">
            <w:pPr>
              <w:spacing w:after="0" w:line="240" w:lineRule="auto"/>
              <w:rPr>
                <w:rFonts w:ascii="Arial" w:hAnsi="Arial" w:cs="Arial"/>
                <w:sz w:val="20"/>
              </w:rPr>
            </w:pPr>
            <w:r w:rsidRPr="0015079C">
              <w:rPr>
                <w:rFonts w:ascii="Arial" w:hAnsi="Arial" w:cs="Arial"/>
                <w:sz w:val="20"/>
              </w:rPr>
              <w:t>Primary/secondary source</w:t>
            </w:r>
          </w:p>
          <w:p w:rsidR="00785F1B" w:rsidRPr="0015079C" w:rsidRDefault="00785F1B" w:rsidP="00785F1B">
            <w:pPr>
              <w:spacing w:after="0" w:line="240" w:lineRule="auto"/>
              <w:rPr>
                <w:rFonts w:ascii="Arial" w:hAnsi="Arial" w:cs="Arial"/>
                <w:sz w:val="20"/>
              </w:rPr>
            </w:pPr>
            <w:r w:rsidRPr="0015079C">
              <w:rPr>
                <w:rFonts w:ascii="Arial" w:hAnsi="Arial" w:cs="Arial"/>
                <w:sz w:val="20"/>
              </w:rPr>
              <w:t>Artefact</w:t>
            </w:r>
          </w:p>
          <w:p w:rsidR="00785F1B" w:rsidRPr="0015079C" w:rsidRDefault="00785F1B" w:rsidP="00785F1B">
            <w:pPr>
              <w:spacing w:after="0" w:line="240" w:lineRule="auto"/>
              <w:rPr>
                <w:rFonts w:ascii="Arial" w:hAnsi="Arial" w:cs="Arial"/>
                <w:sz w:val="20"/>
              </w:rPr>
            </w:pPr>
            <w:r w:rsidRPr="0015079C">
              <w:rPr>
                <w:rFonts w:ascii="Arial" w:hAnsi="Arial" w:cs="Arial"/>
                <w:sz w:val="20"/>
              </w:rPr>
              <w:t>Interpret</w:t>
            </w:r>
          </w:p>
          <w:p w:rsidR="00785F1B" w:rsidRPr="0015079C" w:rsidRDefault="00785F1B" w:rsidP="00785F1B">
            <w:pPr>
              <w:spacing w:after="0" w:line="240" w:lineRule="auto"/>
              <w:rPr>
                <w:rFonts w:ascii="Arial" w:hAnsi="Arial" w:cs="Arial"/>
                <w:sz w:val="20"/>
              </w:rPr>
            </w:pPr>
            <w:r w:rsidRPr="0015079C">
              <w:rPr>
                <w:rFonts w:ascii="Arial" w:hAnsi="Arial" w:cs="Arial"/>
                <w:sz w:val="20"/>
              </w:rPr>
              <w:t>Viewpoint</w:t>
            </w:r>
          </w:p>
          <w:p w:rsidR="00785F1B" w:rsidRPr="0015079C" w:rsidRDefault="00785F1B" w:rsidP="00785F1B">
            <w:pPr>
              <w:spacing w:after="0" w:line="240" w:lineRule="auto"/>
              <w:rPr>
                <w:rFonts w:ascii="Arial" w:hAnsi="Arial" w:cs="Arial"/>
                <w:sz w:val="20"/>
              </w:rPr>
            </w:pPr>
            <w:r w:rsidRPr="0015079C">
              <w:rPr>
                <w:rFonts w:ascii="Arial" w:hAnsi="Arial" w:cs="Arial"/>
                <w:sz w:val="20"/>
              </w:rPr>
              <w:t>Past/present/future</w:t>
            </w:r>
          </w:p>
          <w:p w:rsidR="00785F1B" w:rsidRPr="0015079C" w:rsidRDefault="00785F1B" w:rsidP="00785F1B">
            <w:pPr>
              <w:spacing w:after="0" w:line="240" w:lineRule="auto"/>
              <w:rPr>
                <w:rFonts w:ascii="Arial" w:hAnsi="Arial" w:cs="Arial"/>
                <w:sz w:val="20"/>
              </w:rPr>
            </w:pPr>
            <w:r w:rsidRPr="0015079C">
              <w:rPr>
                <w:rFonts w:ascii="Arial" w:hAnsi="Arial" w:cs="Arial"/>
                <w:sz w:val="20"/>
              </w:rPr>
              <w:t>Similarities</w:t>
            </w:r>
          </w:p>
          <w:p w:rsidR="00785F1B" w:rsidRPr="0015079C" w:rsidRDefault="00785F1B" w:rsidP="00785F1B">
            <w:pPr>
              <w:spacing w:after="0" w:line="240" w:lineRule="auto"/>
              <w:rPr>
                <w:rFonts w:ascii="Arial" w:hAnsi="Arial" w:cs="Arial"/>
                <w:sz w:val="20"/>
              </w:rPr>
            </w:pPr>
            <w:r w:rsidRPr="0015079C">
              <w:rPr>
                <w:rFonts w:ascii="Arial" w:hAnsi="Arial" w:cs="Arial"/>
                <w:sz w:val="20"/>
              </w:rPr>
              <w:t>Differences</w:t>
            </w:r>
          </w:p>
          <w:p w:rsidR="003F6337" w:rsidRDefault="003F6337" w:rsidP="00785F1B">
            <w:pPr>
              <w:spacing w:after="0" w:line="240" w:lineRule="auto"/>
              <w:rPr>
                <w:rFonts w:ascii="Arial" w:hAnsi="Arial" w:cs="Arial"/>
                <w:sz w:val="20"/>
              </w:rPr>
            </w:pPr>
            <w:r>
              <w:rPr>
                <w:rFonts w:ascii="Arial" w:hAnsi="Arial" w:cs="Arial"/>
                <w:sz w:val="20"/>
              </w:rPr>
              <w:t>Cause</w:t>
            </w:r>
          </w:p>
          <w:p w:rsidR="003F6337" w:rsidRDefault="003F6337" w:rsidP="00785F1B">
            <w:pPr>
              <w:spacing w:after="0" w:line="240" w:lineRule="auto"/>
              <w:rPr>
                <w:rFonts w:ascii="Arial" w:hAnsi="Arial" w:cs="Arial"/>
                <w:sz w:val="20"/>
              </w:rPr>
            </w:pPr>
            <w:r>
              <w:rPr>
                <w:rFonts w:ascii="Arial" w:hAnsi="Arial" w:cs="Arial"/>
                <w:sz w:val="20"/>
              </w:rPr>
              <w:t>Effect</w:t>
            </w:r>
          </w:p>
          <w:p w:rsidR="00785F1B" w:rsidRPr="0015079C" w:rsidRDefault="003F6337" w:rsidP="00785F1B">
            <w:pPr>
              <w:spacing w:after="0" w:line="240" w:lineRule="auto"/>
              <w:rPr>
                <w:rFonts w:ascii="Arial" w:hAnsi="Arial" w:cs="Arial"/>
                <w:sz w:val="20"/>
              </w:rPr>
            </w:pPr>
            <w:r>
              <w:rPr>
                <w:rFonts w:ascii="Arial" w:hAnsi="Arial" w:cs="Arial"/>
                <w:sz w:val="20"/>
              </w:rPr>
              <w:t>Significance/Importance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Events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Impact </w:t>
            </w:r>
          </w:p>
          <w:p w:rsidR="003F6337" w:rsidRDefault="003F6337" w:rsidP="00785F1B">
            <w:pPr>
              <w:spacing w:after="0" w:line="240" w:lineRule="auto"/>
              <w:rPr>
                <w:rFonts w:ascii="Arial" w:hAnsi="Arial" w:cs="Arial"/>
                <w:sz w:val="20"/>
              </w:rPr>
            </w:pPr>
            <w:r>
              <w:rPr>
                <w:rFonts w:ascii="Arial" w:hAnsi="Arial" w:cs="Arial"/>
                <w:sz w:val="20"/>
              </w:rPr>
              <w:t>Time period</w:t>
            </w:r>
          </w:p>
          <w:p w:rsidR="003F6337" w:rsidRDefault="003F6337" w:rsidP="00785F1B">
            <w:pPr>
              <w:spacing w:after="0" w:line="240" w:lineRule="auto"/>
              <w:rPr>
                <w:rFonts w:ascii="Arial" w:hAnsi="Arial" w:cs="Arial"/>
                <w:sz w:val="20"/>
              </w:rPr>
            </w:pPr>
            <w:r>
              <w:rPr>
                <w:rFonts w:ascii="Arial" w:hAnsi="Arial" w:cs="Arial"/>
                <w:sz w:val="20"/>
              </w:rPr>
              <w:t>Reason/Incentive</w:t>
            </w:r>
          </w:p>
          <w:p w:rsidR="003F6337" w:rsidRPr="0015079C" w:rsidRDefault="003F6337" w:rsidP="00785F1B">
            <w:pPr>
              <w:spacing w:after="0" w:line="240" w:lineRule="auto"/>
              <w:rPr>
                <w:rFonts w:ascii="Arial" w:hAnsi="Arial" w:cs="Arial"/>
                <w:sz w:val="20"/>
              </w:rPr>
            </w:pPr>
            <w:r>
              <w:rPr>
                <w:rFonts w:ascii="Arial" w:hAnsi="Arial" w:cs="Arial"/>
                <w:sz w:val="20"/>
              </w:rPr>
              <w:t>Justification</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114E78"/>
    <w:rsid w:val="0015079C"/>
    <w:rsid w:val="00152161"/>
    <w:rsid w:val="00266AFD"/>
    <w:rsid w:val="003F6337"/>
    <w:rsid w:val="004C3822"/>
    <w:rsid w:val="005E1B4A"/>
    <w:rsid w:val="006046C9"/>
    <w:rsid w:val="00691E8E"/>
    <w:rsid w:val="006A32DC"/>
    <w:rsid w:val="006E4AA7"/>
    <w:rsid w:val="00705578"/>
    <w:rsid w:val="00753A79"/>
    <w:rsid w:val="00775CC2"/>
    <w:rsid w:val="00785F1B"/>
    <w:rsid w:val="007C1AAE"/>
    <w:rsid w:val="007C224F"/>
    <w:rsid w:val="009122B1"/>
    <w:rsid w:val="009B7BF9"/>
    <w:rsid w:val="009F6E5B"/>
    <w:rsid w:val="00A150DC"/>
    <w:rsid w:val="00A478BF"/>
    <w:rsid w:val="00A96635"/>
    <w:rsid w:val="00C47E2A"/>
    <w:rsid w:val="00CE3873"/>
    <w:rsid w:val="00D60850"/>
    <w:rsid w:val="00D660D5"/>
    <w:rsid w:val="00E025EA"/>
    <w:rsid w:val="00F34BD7"/>
    <w:rsid w:val="00F3681B"/>
    <w:rsid w:val="00F846BB"/>
    <w:rsid w:val="00F96400"/>
    <w:rsid w:val="00FC53F7"/>
    <w:rsid w:val="00FD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5EDE"/>
  <w15:docId w15:val="{60BE911A-40A5-4859-AC5E-81867FC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2019-07-08T11:32:00Z</cp:lastPrinted>
  <dcterms:created xsi:type="dcterms:W3CDTF">2019-12-04T10:58:00Z</dcterms:created>
  <dcterms:modified xsi:type="dcterms:W3CDTF">2019-12-11T14:09:00Z</dcterms:modified>
</cp:coreProperties>
</file>